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5E" w:rsidRPr="0056543E" w:rsidRDefault="007579D0" w:rsidP="0056543E">
      <w:pPr>
        <w:spacing w:before="150" w:after="15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41"/>
          <w:lang w:eastAsia="hu-HU"/>
        </w:rPr>
      </w:pPr>
      <w:r w:rsidRPr="0056543E">
        <w:rPr>
          <w:rFonts w:ascii="Garamond" w:eastAsia="Times New Roman" w:hAnsi="Garamond" w:cs="Times New Roman"/>
          <w:b/>
          <w:bCs/>
          <w:kern w:val="36"/>
          <w:sz w:val="28"/>
          <w:szCs w:val="41"/>
          <w:lang w:eastAsia="hu-HU"/>
        </w:rPr>
        <w:t>Kisjankó Bori Hímzőkonferencia Mezőkövesden</w:t>
      </w:r>
    </w:p>
    <w:p w:rsidR="0016485E" w:rsidRDefault="0016485E" w:rsidP="007579D0">
      <w:pPr>
        <w:spacing w:before="150" w:after="15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p w:rsidR="007579D0" w:rsidRDefault="007579D0" w:rsidP="0056543E">
      <w:pPr>
        <w:pStyle w:val="Nincstrkz"/>
        <w:jc w:val="both"/>
        <w:rPr>
          <w:rFonts w:ascii="Garamond" w:hAnsi="Garamond"/>
          <w:sz w:val="24"/>
        </w:rPr>
      </w:pPr>
      <w:r w:rsidRPr="0056543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Június 28. és 29. között rendezik Mezőkövesden a Kisjankó Bori Hímzőkonferenciát, ahol átadják a XXIX. Kisjankó Bori Országos Hímzőpályázat díjait és megnyitják a pályázatokból összeállított kiállítást. </w:t>
      </w:r>
      <w:r w:rsidR="0056543E" w:rsidRPr="0056543E">
        <w:rPr>
          <w:rFonts w:ascii="Garamond" w:hAnsi="Garamond"/>
          <w:sz w:val="24"/>
        </w:rPr>
        <w:t xml:space="preserve">A Hagyományok Háza, a Mezőkövesdi Közkincstár Nonprofit Kft., a Matyó Múzeum és a Matyó Népművészeti Egyesület által rendezett eseményen szó lesz neves divattervezők és kézműves szakemberek tapasztalatairól, a kézműves képzésekről és a marketingről. </w:t>
      </w:r>
    </w:p>
    <w:p w:rsidR="0056543E" w:rsidRPr="0056543E" w:rsidRDefault="0056543E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>A</w:t>
      </w:r>
      <w:r w:rsidRPr="0056543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XXIX. Kisjankó Bori Országos Hímzőpályázat</w:t>
      </w:r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célja a magyar népi hímzések és viseletek hagyományainak megőrzése és továbbfejlesztése volt, továbbá a régebbi, kevésbé ismert területek felkutatását és feldolgozását várták a pályázóktól, valamint olyan népi iparművészeti hímzéseket, amelyek mind művészi, mind használati érték szempontjából megfelelnek a mai kor követelményeinek. </w:t>
      </w:r>
    </w:p>
    <w:p w:rsidR="0016485E" w:rsidRDefault="007579D0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>A</w:t>
      </w:r>
      <w:r w:rsidR="0056543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júniusi</w:t>
      </w:r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konferencia két napja alatt számos előadáson vehetnek majd részt az érdeklődők</w:t>
      </w:r>
      <w:r w:rsidR="0016485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a legkülönfélébb témákba csöppenve</w:t>
      </w:r>
      <w:r w:rsidR="00900E66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>. Megtudhathják például, hogy hogyan lehet ma a fiatalokat a kézműves szakma tanulására ösztönözni, hogy hogyan érdemes saját brand</w:t>
      </w:r>
      <w:r w:rsidR="0016485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>-et alapítani,</w:t>
      </w:r>
      <w:r w:rsidR="00900E66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 a matyó hímzések újragondolásába is </w:t>
      </w:r>
      <w:r w:rsidR="0016485E"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>betekinthetnek, illetve a Hagyományok Háza Nyitott Műhelyének működése is bemutatásra kerül.</w:t>
      </w:r>
    </w:p>
    <w:p w:rsidR="000F1915" w:rsidRDefault="000F1915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  <w:bookmarkStart w:id="0" w:name="_GoBack"/>
      <w:bookmarkEnd w:id="0"/>
    </w:p>
    <w:p w:rsidR="000F1915" w:rsidRDefault="000F1915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További információ, és a konferencia részletes programja a Hagyományok Háza </w:t>
      </w:r>
      <w:hyperlink r:id="rId4" w:tgtFrame="_blank" w:history="1">
        <w:r w:rsidRPr="000F1915">
          <w:rPr>
            <w:rStyle w:val="Hiperhivatkozs"/>
            <w:rFonts w:ascii="Garamond" w:eastAsia="Times New Roman" w:hAnsi="Garamond" w:cs="Times New Roman"/>
            <w:bCs/>
            <w:kern w:val="36"/>
            <w:sz w:val="24"/>
            <w:szCs w:val="41"/>
            <w:lang w:eastAsia="hu-HU"/>
          </w:rPr>
          <w:t>honlapján</w:t>
        </w:r>
      </w:hyperlink>
      <w:r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  <w:t xml:space="preserve">. </w:t>
      </w:r>
    </w:p>
    <w:p w:rsidR="0056543E" w:rsidRDefault="0056543E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p w:rsidR="0056543E" w:rsidRDefault="0056543E" w:rsidP="0056543E">
      <w:pPr>
        <w:spacing w:before="150" w:after="150" w:line="240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p w:rsidR="0016485E" w:rsidRDefault="0016485E" w:rsidP="007579D0">
      <w:pPr>
        <w:spacing w:before="150" w:after="15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p w:rsidR="0056543E" w:rsidRDefault="0056543E" w:rsidP="0016485E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p w:rsidR="0056543E" w:rsidRDefault="0056543E" w:rsidP="0016485E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41"/>
          <w:lang w:eastAsia="hu-HU"/>
        </w:rPr>
      </w:pPr>
    </w:p>
    <w:sectPr w:rsidR="0056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0"/>
    <w:rsid w:val="000F1915"/>
    <w:rsid w:val="0016485E"/>
    <w:rsid w:val="00186B96"/>
    <w:rsid w:val="0056543E"/>
    <w:rsid w:val="007477E2"/>
    <w:rsid w:val="007579D0"/>
    <w:rsid w:val="009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5187-4B94-410C-AE89-B981058E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57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65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7579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579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79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579D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579D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lWeb">
    <w:name w:val="Normal (Web)"/>
    <w:basedOn w:val="Norml"/>
    <w:uiPriority w:val="99"/>
    <w:semiHidden/>
    <w:unhideWhenUsed/>
    <w:rsid w:val="0075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654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56543E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56543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F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gyomanyokhaza.hu/page/1385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3</cp:revision>
  <dcterms:created xsi:type="dcterms:W3CDTF">2019-06-19T07:46:00Z</dcterms:created>
  <dcterms:modified xsi:type="dcterms:W3CDTF">2019-06-24T08:34:00Z</dcterms:modified>
</cp:coreProperties>
</file>